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3" w:type="dxa"/>
        <w:tblLook w:val="04A0"/>
      </w:tblPr>
      <w:tblGrid>
        <w:gridCol w:w="2943"/>
        <w:gridCol w:w="8080"/>
      </w:tblGrid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b/>
                <w:highlight w:val="lightGray"/>
                <w:u w:val="single"/>
              </w:rPr>
            </w:pPr>
            <w:r w:rsidRPr="002E6F59">
              <w:rPr>
                <w:b/>
                <w:highlight w:val="lightGray"/>
                <w:u w:val="single"/>
              </w:rPr>
              <w:t>Term:</w:t>
            </w:r>
          </w:p>
        </w:tc>
        <w:tc>
          <w:tcPr>
            <w:tcW w:w="8080" w:type="dxa"/>
          </w:tcPr>
          <w:p w:rsidR="002E6F59" w:rsidRPr="002E6F59" w:rsidRDefault="002E6F59">
            <w:pPr>
              <w:rPr>
                <w:b/>
                <w:highlight w:val="lightGray"/>
                <w:u w:val="single"/>
              </w:rPr>
            </w:pPr>
            <w:r w:rsidRPr="002E6F59">
              <w:rPr>
                <w:b/>
                <w:highlight w:val="lightGray"/>
                <w:u w:val="single"/>
              </w:rPr>
              <w:t>Definition:</w:t>
            </w:r>
          </w:p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Recruitment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Fulltime worker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Part time worker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Wages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Salaries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Monetary benefits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Non-monetary benefits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Motivation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Training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Legislation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Minimum wage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Discrimination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Health and Safety at Work Act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Equal Pay Act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  <w:tr w:rsidR="002E6F59" w:rsidTr="002E6F59">
        <w:tc>
          <w:tcPr>
            <w:tcW w:w="2943" w:type="dxa"/>
          </w:tcPr>
          <w:p w:rsidR="002E6F59" w:rsidRPr="002E6F59" w:rsidRDefault="002E6F59">
            <w:pPr>
              <w:rPr>
                <w:sz w:val="24"/>
                <w:szCs w:val="24"/>
              </w:rPr>
            </w:pPr>
            <w:r w:rsidRPr="002E6F59">
              <w:rPr>
                <w:sz w:val="24"/>
                <w:szCs w:val="24"/>
              </w:rPr>
              <w:t>What other Acts are there?</w:t>
            </w: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  <w:p w:rsidR="002E6F59" w:rsidRPr="002E6F59" w:rsidRDefault="002E6F5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E6F59" w:rsidRDefault="002E6F59"/>
        </w:tc>
      </w:tr>
    </w:tbl>
    <w:p w:rsidR="00074C5E" w:rsidRDefault="00074C5E"/>
    <w:sectPr w:rsidR="00074C5E" w:rsidSect="002E6F59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E6F59"/>
    <w:rsid w:val="00074C5E"/>
    <w:rsid w:val="002E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2014-03-04T21:48:00Z</dcterms:created>
  <dcterms:modified xsi:type="dcterms:W3CDTF">2014-03-04T21:54:00Z</dcterms:modified>
</cp:coreProperties>
</file>